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6" w:rsidRPr="007E395B" w:rsidRDefault="006D2746" w:rsidP="006D2746">
      <w:pPr>
        <w:jc w:val="center"/>
        <w:rPr>
          <w:b/>
          <w:bCs/>
          <w:sz w:val="28"/>
          <w:szCs w:val="28"/>
          <w:lang w:val="uk-UA"/>
        </w:rPr>
      </w:pPr>
      <w:r w:rsidRPr="007E395B">
        <w:rPr>
          <w:b/>
          <w:sz w:val="28"/>
          <w:szCs w:val="32"/>
          <w:lang w:val="uk-UA"/>
        </w:rPr>
        <w:t>К</w:t>
      </w:r>
      <w:r w:rsidRPr="007E395B">
        <w:rPr>
          <w:b/>
          <w:bCs/>
          <w:sz w:val="28"/>
          <w:szCs w:val="28"/>
          <w:lang w:val="uk-UA"/>
        </w:rPr>
        <w:t xml:space="preserve">урс  </w:t>
      </w:r>
    </w:p>
    <w:p w:rsidR="007E395B" w:rsidRPr="00870B17" w:rsidRDefault="006D2746" w:rsidP="006D2746">
      <w:pPr>
        <w:jc w:val="center"/>
        <w:rPr>
          <w:b/>
          <w:sz w:val="32"/>
          <w:szCs w:val="32"/>
          <w:lang w:val="uk-UA"/>
        </w:rPr>
      </w:pPr>
      <w:r w:rsidRPr="00870B17">
        <w:rPr>
          <w:b/>
          <w:bCs/>
          <w:sz w:val="32"/>
          <w:szCs w:val="32"/>
          <w:lang w:val="uk-UA"/>
        </w:rPr>
        <w:t>«Докази і доказування у кримінальному провадженні</w:t>
      </w:r>
      <w:r w:rsidRPr="00870B17">
        <w:rPr>
          <w:b/>
          <w:sz w:val="32"/>
          <w:szCs w:val="32"/>
          <w:lang w:val="uk-UA"/>
        </w:rPr>
        <w:t xml:space="preserve"> </w:t>
      </w:r>
    </w:p>
    <w:p w:rsidR="006D2746" w:rsidRPr="00870B17" w:rsidRDefault="006D2746" w:rsidP="006D2746">
      <w:pPr>
        <w:jc w:val="center"/>
        <w:rPr>
          <w:b/>
          <w:bCs/>
          <w:sz w:val="32"/>
          <w:szCs w:val="32"/>
          <w:lang w:val="uk-UA"/>
        </w:rPr>
      </w:pPr>
      <w:r w:rsidRPr="00870B17">
        <w:rPr>
          <w:b/>
          <w:sz w:val="32"/>
          <w:szCs w:val="32"/>
          <w:lang w:val="uk-UA"/>
        </w:rPr>
        <w:t>в суді першої інстанції»</w:t>
      </w:r>
    </w:p>
    <w:p w:rsidR="00870B17" w:rsidRDefault="006D2746" w:rsidP="00870B17">
      <w:pPr>
        <w:jc w:val="center"/>
        <w:rPr>
          <w:b/>
          <w:sz w:val="28"/>
          <w:szCs w:val="28"/>
          <w:lang w:val="uk-UA"/>
        </w:rPr>
      </w:pPr>
      <w:r w:rsidRPr="007E395B">
        <w:rPr>
          <w:b/>
          <w:sz w:val="28"/>
          <w:szCs w:val="28"/>
          <w:lang w:val="uk-UA"/>
        </w:rPr>
        <w:t xml:space="preserve">стандартизованої двотижневої програми для суддів, </w:t>
      </w:r>
    </w:p>
    <w:p w:rsidR="00870B17" w:rsidRDefault="006D2746" w:rsidP="00870B17">
      <w:pPr>
        <w:jc w:val="center"/>
        <w:rPr>
          <w:b/>
          <w:sz w:val="28"/>
          <w:szCs w:val="28"/>
          <w:lang w:val="uk-UA"/>
        </w:rPr>
      </w:pPr>
      <w:r w:rsidRPr="007E395B">
        <w:rPr>
          <w:b/>
          <w:sz w:val="28"/>
          <w:szCs w:val="28"/>
          <w:lang w:val="uk-UA"/>
        </w:rPr>
        <w:t xml:space="preserve">призначених на посаду судді вперше </w:t>
      </w:r>
    </w:p>
    <w:p w:rsidR="004B345D" w:rsidRPr="007E395B" w:rsidRDefault="004B345D" w:rsidP="00870B17">
      <w:pPr>
        <w:jc w:val="center"/>
        <w:rPr>
          <w:b/>
          <w:i/>
          <w:sz w:val="28"/>
          <w:szCs w:val="28"/>
          <w:lang w:val="uk-UA"/>
        </w:rPr>
      </w:pPr>
    </w:p>
    <w:p w:rsidR="006D2746" w:rsidRPr="00870B17" w:rsidRDefault="006D2746" w:rsidP="0003580A">
      <w:pPr>
        <w:jc w:val="both"/>
        <w:rPr>
          <w:sz w:val="28"/>
          <w:szCs w:val="28"/>
          <w:lang w:val="uk-UA"/>
        </w:rPr>
      </w:pPr>
      <w:r w:rsidRPr="00870B17">
        <w:rPr>
          <w:b/>
          <w:sz w:val="28"/>
          <w:szCs w:val="28"/>
          <w:lang w:val="uk-UA"/>
        </w:rPr>
        <w:t xml:space="preserve">Тривалість курсу </w:t>
      </w:r>
      <w:r w:rsidRPr="00870B17">
        <w:rPr>
          <w:sz w:val="28"/>
          <w:szCs w:val="28"/>
          <w:lang w:val="uk-UA"/>
        </w:rPr>
        <w:t>– 1 день</w:t>
      </w:r>
    </w:p>
    <w:p w:rsidR="006D2746" w:rsidRPr="00870B17" w:rsidRDefault="007E395B" w:rsidP="007E395B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870B17">
        <w:rPr>
          <w:b/>
          <w:sz w:val="28"/>
          <w:szCs w:val="28"/>
          <w:lang w:val="uk-UA"/>
        </w:rPr>
        <w:t>Структура курсу</w:t>
      </w:r>
    </w:p>
    <w:p w:rsidR="006D2746" w:rsidRPr="00870B17" w:rsidRDefault="006D2746" w:rsidP="0003580A">
      <w:pPr>
        <w:jc w:val="both"/>
        <w:rPr>
          <w:sz w:val="28"/>
          <w:szCs w:val="28"/>
          <w:lang w:val="uk-UA"/>
        </w:rPr>
      </w:pPr>
      <w:r w:rsidRPr="00870B17">
        <w:rPr>
          <w:sz w:val="28"/>
          <w:szCs w:val="28"/>
          <w:lang w:val="uk-UA"/>
        </w:rPr>
        <w:t>Навчальний курс складається з чотирьох  модулів:</w:t>
      </w:r>
    </w:p>
    <w:p w:rsidR="006D2746" w:rsidRPr="00870B17" w:rsidRDefault="006D2746" w:rsidP="0003580A">
      <w:pPr>
        <w:jc w:val="both"/>
        <w:rPr>
          <w:sz w:val="28"/>
          <w:szCs w:val="28"/>
          <w:lang w:val="uk-UA"/>
        </w:rPr>
      </w:pPr>
    </w:p>
    <w:p w:rsidR="006D2746" w:rsidRPr="00870B17" w:rsidRDefault="006D2746" w:rsidP="00870B17">
      <w:pPr>
        <w:spacing w:after="240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 w:rsidRPr="00870B17">
        <w:rPr>
          <w:b/>
          <w:i/>
          <w:sz w:val="28"/>
          <w:szCs w:val="28"/>
          <w:lang w:val="uk-UA"/>
        </w:rPr>
        <w:t>Модуль 1.</w:t>
      </w:r>
      <w:r w:rsidRPr="00870B17">
        <w:rPr>
          <w:sz w:val="28"/>
          <w:szCs w:val="28"/>
          <w:lang w:val="uk-UA"/>
        </w:rPr>
        <w:t xml:space="preserve"> </w:t>
      </w:r>
      <w:r w:rsidR="007E395B" w:rsidRPr="00870B17">
        <w:rPr>
          <w:sz w:val="28"/>
          <w:szCs w:val="28"/>
          <w:lang w:val="uk-UA"/>
        </w:rPr>
        <w:t>Фундаменталь</w:t>
      </w:r>
      <w:r w:rsidRPr="00870B17">
        <w:rPr>
          <w:sz w:val="28"/>
          <w:szCs w:val="28"/>
          <w:lang w:val="uk-UA"/>
        </w:rPr>
        <w:t>ні принципи д</w:t>
      </w:r>
      <w:r w:rsidR="00870B17" w:rsidRPr="00870B17">
        <w:rPr>
          <w:sz w:val="28"/>
          <w:szCs w:val="28"/>
          <w:lang w:val="uk-UA"/>
        </w:rPr>
        <w:t>оказування у змагальній системі</w:t>
      </w:r>
      <w:r w:rsidRPr="00870B17">
        <w:rPr>
          <w:sz w:val="28"/>
          <w:szCs w:val="28"/>
          <w:lang w:val="uk-UA"/>
        </w:rPr>
        <w:t xml:space="preserve">                  </w:t>
      </w:r>
    </w:p>
    <w:p w:rsidR="006D2746" w:rsidRPr="00870B17" w:rsidRDefault="006D2746" w:rsidP="0003580A">
      <w:pPr>
        <w:pStyle w:val="a3"/>
        <w:numPr>
          <w:ilvl w:val="0"/>
          <w:numId w:val="4"/>
        </w:numPr>
        <w:tabs>
          <w:tab w:val="left" w:pos="630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Поняття та види доказів. </w:t>
      </w:r>
    </w:p>
    <w:p w:rsidR="007E395B" w:rsidRPr="00870B17" w:rsidRDefault="007E395B" w:rsidP="007E395B">
      <w:pPr>
        <w:pStyle w:val="a3"/>
        <w:numPr>
          <w:ilvl w:val="0"/>
          <w:numId w:val="4"/>
        </w:numPr>
        <w:tabs>
          <w:tab w:val="left" w:pos="630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Принципи доказування у практиці Європейського суду з прав людини.</w:t>
      </w:r>
    </w:p>
    <w:p w:rsidR="006D2746" w:rsidRPr="00870B17" w:rsidRDefault="007E395B" w:rsidP="007E395B">
      <w:pPr>
        <w:pStyle w:val="a3"/>
        <w:numPr>
          <w:ilvl w:val="0"/>
          <w:numId w:val="4"/>
        </w:numPr>
        <w:tabs>
          <w:tab w:val="left" w:pos="630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Д</w:t>
      </w:r>
      <w:r w:rsidR="006D2746" w:rsidRPr="00870B17">
        <w:rPr>
          <w:rFonts w:ascii="Times New Roman" w:hAnsi="Times New Roman" w:cs="Times New Roman"/>
          <w:sz w:val="28"/>
          <w:szCs w:val="28"/>
        </w:rPr>
        <w:t xml:space="preserve">жерела доказів. </w:t>
      </w:r>
    </w:p>
    <w:p w:rsidR="006D2746" w:rsidRPr="00870B17" w:rsidRDefault="006D2746" w:rsidP="0003580A">
      <w:pPr>
        <w:pStyle w:val="a3"/>
        <w:numPr>
          <w:ilvl w:val="0"/>
          <w:numId w:val="4"/>
        </w:numPr>
        <w:tabs>
          <w:tab w:val="left" w:pos="630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Порядок отримання та закріплення доказів.</w:t>
      </w:r>
    </w:p>
    <w:p w:rsidR="006D2746" w:rsidRPr="00870B17" w:rsidRDefault="006D2746" w:rsidP="0003580A">
      <w:pPr>
        <w:pStyle w:val="a3"/>
        <w:numPr>
          <w:ilvl w:val="0"/>
          <w:numId w:val="4"/>
        </w:numPr>
        <w:tabs>
          <w:tab w:val="left" w:pos="630"/>
          <w:tab w:val="left" w:pos="85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Презумпція невинуватості та її значення для доказування. </w:t>
      </w:r>
      <w:r w:rsidR="007E395B" w:rsidRPr="00870B17">
        <w:rPr>
          <w:rFonts w:ascii="Times New Roman" w:hAnsi="Times New Roman" w:cs="Times New Roman"/>
          <w:sz w:val="28"/>
          <w:szCs w:val="28"/>
        </w:rPr>
        <w:t>Тягар доказування.</w:t>
      </w:r>
    </w:p>
    <w:p w:rsidR="006D2746" w:rsidRPr="00870B17" w:rsidRDefault="006D2746" w:rsidP="00870B17">
      <w:pPr>
        <w:spacing w:after="240"/>
        <w:jc w:val="both"/>
        <w:rPr>
          <w:sz w:val="28"/>
          <w:szCs w:val="28"/>
          <w:lang w:val="uk-UA"/>
        </w:rPr>
      </w:pPr>
      <w:r w:rsidRPr="00870B17">
        <w:rPr>
          <w:b/>
          <w:i/>
          <w:sz w:val="28"/>
          <w:szCs w:val="28"/>
          <w:lang w:val="uk-UA"/>
        </w:rPr>
        <w:t>Модуль 2.</w:t>
      </w:r>
      <w:r w:rsidRPr="00870B17">
        <w:rPr>
          <w:sz w:val="28"/>
          <w:szCs w:val="28"/>
          <w:lang w:val="uk-UA"/>
        </w:rPr>
        <w:t xml:space="preserve"> Нал</w:t>
      </w:r>
      <w:r w:rsidR="00870B17" w:rsidRPr="00870B17">
        <w:rPr>
          <w:sz w:val="28"/>
          <w:szCs w:val="28"/>
          <w:lang w:val="uk-UA"/>
        </w:rPr>
        <w:t>ежність та допустимість доказів</w:t>
      </w:r>
    </w:p>
    <w:p w:rsidR="006D2746" w:rsidRPr="00870B17" w:rsidRDefault="006D2746" w:rsidP="0003580A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Поняття належності та допустимості доказів. </w:t>
      </w:r>
    </w:p>
    <w:p w:rsidR="007E395B" w:rsidRPr="00870B17" w:rsidRDefault="007E395B" w:rsidP="007E395B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Порядок визнання доказів недопустимими та виключення їх із дослідження. </w:t>
      </w:r>
    </w:p>
    <w:p w:rsidR="005745AD" w:rsidRPr="00870B17" w:rsidRDefault="006D2746" w:rsidP="0003580A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Питання допустимості доказів, які не були відкриті іншій стороні кримінального провадження по закінченні досудового слідства.     </w:t>
      </w:r>
    </w:p>
    <w:p w:rsidR="005745AD" w:rsidRPr="00870B17" w:rsidRDefault="005745AD" w:rsidP="0003580A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Порядок збирання доказів сторонами на стадії досудового розслідування. </w:t>
      </w:r>
    </w:p>
    <w:p w:rsidR="006D2746" w:rsidRPr="00870B17" w:rsidRDefault="005745AD" w:rsidP="0003580A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Представлення доказів сторонами обвинувачення та захисту  в судовому засіданні.</w:t>
      </w:r>
    </w:p>
    <w:p w:rsidR="005745AD" w:rsidRPr="00870B17" w:rsidRDefault="006D2746" w:rsidP="00870B17">
      <w:pPr>
        <w:spacing w:after="240"/>
        <w:jc w:val="both"/>
        <w:rPr>
          <w:sz w:val="28"/>
          <w:szCs w:val="28"/>
          <w:lang w:val="uk-UA"/>
        </w:rPr>
      </w:pPr>
      <w:r w:rsidRPr="00870B17">
        <w:rPr>
          <w:b/>
          <w:i/>
          <w:sz w:val="28"/>
          <w:szCs w:val="28"/>
          <w:lang w:val="uk-UA"/>
        </w:rPr>
        <w:t>Модуль 3.</w:t>
      </w:r>
      <w:r w:rsidR="00870B17" w:rsidRPr="00870B17">
        <w:rPr>
          <w:sz w:val="28"/>
          <w:szCs w:val="28"/>
          <w:lang w:val="uk-UA"/>
        </w:rPr>
        <w:t xml:space="preserve"> Оцінка доказів судом</w:t>
      </w:r>
    </w:p>
    <w:p w:rsidR="005745AD" w:rsidRPr="00870B17" w:rsidRDefault="006D2746" w:rsidP="000358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Правила оцінки доказів. </w:t>
      </w:r>
    </w:p>
    <w:p w:rsidR="005745AD" w:rsidRPr="00870B17" w:rsidRDefault="006D2746" w:rsidP="000358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Визнання </w:t>
      </w:r>
      <w:r w:rsidR="005745AD" w:rsidRPr="00870B17">
        <w:rPr>
          <w:rFonts w:ascii="Times New Roman" w:hAnsi="Times New Roman" w:cs="Times New Roman"/>
          <w:sz w:val="28"/>
          <w:szCs w:val="28"/>
        </w:rPr>
        <w:t xml:space="preserve"> </w:t>
      </w:r>
      <w:r w:rsidRPr="00870B17">
        <w:rPr>
          <w:rFonts w:ascii="Times New Roman" w:hAnsi="Times New Roman" w:cs="Times New Roman"/>
          <w:sz w:val="28"/>
          <w:szCs w:val="28"/>
        </w:rPr>
        <w:t xml:space="preserve">доказів такими, що </w:t>
      </w:r>
      <w:r w:rsidR="007E395B" w:rsidRPr="00870B17">
        <w:rPr>
          <w:rFonts w:ascii="Times New Roman" w:hAnsi="Times New Roman" w:cs="Times New Roman"/>
          <w:sz w:val="28"/>
          <w:szCs w:val="28"/>
        </w:rPr>
        <w:t>підтверджують факти</w:t>
      </w:r>
      <w:r w:rsidRPr="00870B17">
        <w:rPr>
          <w:rFonts w:ascii="Times New Roman" w:hAnsi="Times New Roman" w:cs="Times New Roman"/>
          <w:sz w:val="28"/>
          <w:szCs w:val="28"/>
        </w:rPr>
        <w:t xml:space="preserve"> поза межами розумного  сумніву. </w:t>
      </w:r>
    </w:p>
    <w:p w:rsidR="005745AD" w:rsidRPr="00870B17" w:rsidRDefault="006D2746" w:rsidP="000358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Застосуванн</w:t>
      </w:r>
      <w:r w:rsidR="005745AD" w:rsidRPr="00870B17">
        <w:rPr>
          <w:rFonts w:ascii="Times New Roman" w:hAnsi="Times New Roman" w:cs="Times New Roman"/>
          <w:sz w:val="28"/>
          <w:szCs w:val="28"/>
        </w:rPr>
        <w:t>я принципу верховенства права в</w:t>
      </w:r>
      <w:r w:rsidRPr="00870B17">
        <w:rPr>
          <w:rFonts w:ascii="Times New Roman" w:hAnsi="Times New Roman" w:cs="Times New Roman"/>
          <w:sz w:val="28"/>
          <w:szCs w:val="28"/>
        </w:rPr>
        <w:t xml:space="preserve"> процесі доказування та оцінки доказів. </w:t>
      </w:r>
    </w:p>
    <w:p w:rsidR="005745AD" w:rsidRPr="00870B17" w:rsidRDefault="005745AD" w:rsidP="000358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Практика</w:t>
      </w:r>
      <w:r w:rsidR="006D2746" w:rsidRPr="00870B17">
        <w:rPr>
          <w:rFonts w:ascii="Times New Roman" w:hAnsi="Times New Roman" w:cs="Times New Roman"/>
          <w:sz w:val="28"/>
          <w:szCs w:val="28"/>
        </w:rPr>
        <w:t xml:space="preserve"> Європейського суду з прав людини та її використання </w:t>
      </w:r>
      <w:r w:rsidRPr="00870B17">
        <w:rPr>
          <w:rFonts w:ascii="Times New Roman" w:hAnsi="Times New Roman" w:cs="Times New Roman"/>
          <w:sz w:val="28"/>
          <w:szCs w:val="28"/>
        </w:rPr>
        <w:t>п</w:t>
      </w:r>
      <w:r w:rsidR="006D2746" w:rsidRPr="00870B17">
        <w:rPr>
          <w:rFonts w:ascii="Times New Roman" w:hAnsi="Times New Roman" w:cs="Times New Roman"/>
          <w:sz w:val="28"/>
          <w:szCs w:val="28"/>
        </w:rPr>
        <w:t xml:space="preserve">ід час оцінки доказів.  </w:t>
      </w:r>
    </w:p>
    <w:p w:rsidR="006D2746" w:rsidRPr="00870B17" w:rsidRDefault="005745AD" w:rsidP="000358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Порушення прав особи під час</w:t>
      </w:r>
      <w:r w:rsidR="006D2746" w:rsidRPr="00870B17">
        <w:rPr>
          <w:rFonts w:ascii="Times New Roman" w:hAnsi="Times New Roman" w:cs="Times New Roman"/>
          <w:sz w:val="28"/>
          <w:szCs w:val="28"/>
        </w:rPr>
        <w:t xml:space="preserve"> з</w:t>
      </w:r>
      <w:r w:rsidRPr="00870B17">
        <w:rPr>
          <w:rFonts w:ascii="Times New Roman" w:hAnsi="Times New Roman" w:cs="Times New Roman"/>
          <w:sz w:val="28"/>
          <w:szCs w:val="28"/>
        </w:rPr>
        <w:t>биранн</w:t>
      </w:r>
      <w:r w:rsidR="006D2746" w:rsidRPr="00870B17">
        <w:rPr>
          <w:rFonts w:ascii="Times New Roman" w:hAnsi="Times New Roman" w:cs="Times New Roman"/>
          <w:sz w:val="28"/>
          <w:szCs w:val="28"/>
        </w:rPr>
        <w:t xml:space="preserve">я доказів та вплив цих порушень на оцінку доказів судом. </w:t>
      </w:r>
    </w:p>
    <w:p w:rsidR="006D2746" w:rsidRPr="00870B17" w:rsidRDefault="006D2746" w:rsidP="000358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lastRenderedPageBreak/>
        <w:t>Оцінка доказів у</w:t>
      </w:r>
      <w:r w:rsidR="005745AD" w:rsidRPr="00870B17">
        <w:rPr>
          <w:rFonts w:ascii="Times New Roman" w:hAnsi="Times New Roman" w:cs="Times New Roman"/>
          <w:sz w:val="28"/>
          <w:szCs w:val="28"/>
        </w:rPr>
        <w:t xml:space="preserve"> їх</w:t>
      </w:r>
      <w:r w:rsidRPr="00870B17">
        <w:rPr>
          <w:rFonts w:ascii="Times New Roman" w:hAnsi="Times New Roman" w:cs="Times New Roman"/>
          <w:sz w:val="28"/>
          <w:szCs w:val="28"/>
        </w:rPr>
        <w:t xml:space="preserve"> сукупності.</w:t>
      </w:r>
    </w:p>
    <w:p w:rsidR="006D2746" w:rsidRPr="00870B17" w:rsidRDefault="006D2746" w:rsidP="00870B17">
      <w:pPr>
        <w:spacing w:after="240"/>
        <w:rPr>
          <w:b/>
          <w:bCs/>
          <w:sz w:val="28"/>
          <w:szCs w:val="28"/>
          <w:lang w:val="uk-UA"/>
        </w:rPr>
      </w:pPr>
      <w:r w:rsidRPr="00870B17">
        <w:rPr>
          <w:b/>
          <w:i/>
          <w:sz w:val="28"/>
          <w:szCs w:val="28"/>
          <w:lang w:val="uk-UA"/>
        </w:rPr>
        <w:t>Модуль 4.</w:t>
      </w:r>
      <w:r w:rsidRPr="00870B17">
        <w:rPr>
          <w:sz w:val="28"/>
          <w:szCs w:val="28"/>
          <w:lang w:val="uk-UA"/>
        </w:rPr>
        <w:t xml:space="preserve"> Викладення доказів </w:t>
      </w:r>
      <w:r w:rsidR="005745AD" w:rsidRPr="00870B17">
        <w:rPr>
          <w:sz w:val="28"/>
          <w:szCs w:val="28"/>
          <w:lang w:val="uk-UA"/>
        </w:rPr>
        <w:t>у</w:t>
      </w:r>
      <w:r w:rsidRPr="00870B17">
        <w:rPr>
          <w:sz w:val="28"/>
          <w:szCs w:val="28"/>
          <w:lang w:val="uk-UA"/>
        </w:rPr>
        <w:t xml:space="preserve"> судових рішеннях</w:t>
      </w:r>
    </w:p>
    <w:p w:rsidR="00870B17" w:rsidRPr="00870B17" w:rsidRDefault="00870B17" w:rsidP="00870B17">
      <w:pPr>
        <w:pStyle w:val="a3"/>
        <w:numPr>
          <w:ilvl w:val="0"/>
          <w:numId w:val="7"/>
        </w:numPr>
        <w:tabs>
          <w:tab w:val="left" w:pos="2700"/>
          <w:tab w:val="left" w:pos="31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 xml:space="preserve">Якість судового рішення як запорука впевненості громадян у результатах судового процесу. </w:t>
      </w:r>
    </w:p>
    <w:p w:rsidR="00870B17" w:rsidRPr="00870B17" w:rsidRDefault="00870B17" w:rsidP="00870B17">
      <w:pPr>
        <w:pStyle w:val="a3"/>
        <w:numPr>
          <w:ilvl w:val="0"/>
          <w:numId w:val="7"/>
        </w:numPr>
        <w:tabs>
          <w:tab w:val="left" w:pos="2700"/>
          <w:tab w:val="left" w:pos="31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Чітке  обґрунтування  та  аналіз  як  базові  вимоги  до  судових  рішень  та важливий аспект права на справедливий суд.</w:t>
      </w:r>
    </w:p>
    <w:p w:rsidR="00870B17" w:rsidRPr="00870B17" w:rsidRDefault="00870B17" w:rsidP="00870B17">
      <w:pPr>
        <w:pStyle w:val="a3"/>
        <w:numPr>
          <w:ilvl w:val="0"/>
          <w:numId w:val="7"/>
        </w:numPr>
        <w:tabs>
          <w:tab w:val="left" w:pos="2700"/>
          <w:tab w:val="left" w:pos="31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B17">
        <w:rPr>
          <w:rFonts w:ascii="Times New Roman" w:hAnsi="Times New Roman" w:cs="Times New Roman"/>
          <w:sz w:val="28"/>
          <w:szCs w:val="28"/>
        </w:rPr>
        <w:t>Викладення мотивування щодо доказів при написанні обвинувального та виправдувального вироків.</w:t>
      </w:r>
    </w:p>
    <w:p w:rsidR="00870B17" w:rsidRPr="00870B17" w:rsidRDefault="00870B17" w:rsidP="00870B17">
      <w:pPr>
        <w:pStyle w:val="a3"/>
        <w:numPr>
          <w:ilvl w:val="0"/>
          <w:numId w:val="7"/>
        </w:numPr>
        <w:tabs>
          <w:tab w:val="left" w:pos="2700"/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17">
        <w:rPr>
          <w:rFonts w:ascii="Times New Roman" w:hAnsi="Times New Roman" w:cs="Times New Roman"/>
          <w:bCs/>
          <w:sz w:val="28"/>
          <w:szCs w:val="28"/>
        </w:rPr>
        <w:t>Особливості мотивування причин неврахування судом тих чи інших доказів.</w:t>
      </w:r>
    </w:p>
    <w:p w:rsidR="00870B17" w:rsidRPr="00870B17" w:rsidRDefault="00870B17" w:rsidP="00870B17">
      <w:pPr>
        <w:pStyle w:val="a3"/>
        <w:numPr>
          <w:ilvl w:val="0"/>
          <w:numId w:val="7"/>
        </w:numPr>
        <w:tabs>
          <w:tab w:val="left" w:pos="2700"/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17">
        <w:rPr>
          <w:rFonts w:ascii="Times New Roman" w:hAnsi="Times New Roman" w:cs="Times New Roman"/>
          <w:bCs/>
          <w:sz w:val="28"/>
          <w:szCs w:val="28"/>
        </w:rPr>
        <w:t>Можливість переоцінки доказів під час апеляційного перегляду.</w:t>
      </w:r>
    </w:p>
    <w:p w:rsidR="00A1528D" w:rsidRPr="00870B17" w:rsidRDefault="00A1528D" w:rsidP="00870B17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528D" w:rsidRPr="00870B17" w:rsidSect="0043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FA1"/>
    <w:multiLevelType w:val="hybridMultilevel"/>
    <w:tmpl w:val="4162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6EDA"/>
    <w:multiLevelType w:val="hybridMultilevel"/>
    <w:tmpl w:val="EFD08AEA"/>
    <w:lvl w:ilvl="0" w:tplc="395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3643"/>
    <w:multiLevelType w:val="hybridMultilevel"/>
    <w:tmpl w:val="CFD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94CB4"/>
    <w:multiLevelType w:val="hybridMultilevel"/>
    <w:tmpl w:val="5774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B7D3B"/>
    <w:multiLevelType w:val="hybridMultilevel"/>
    <w:tmpl w:val="3B1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13AEE"/>
    <w:multiLevelType w:val="hybridMultilevel"/>
    <w:tmpl w:val="EF2E57E6"/>
    <w:lvl w:ilvl="0" w:tplc="042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6B3D416F"/>
    <w:multiLevelType w:val="hybridMultilevel"/>
    <w:tmpl w:val="1B5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760E2"/>
    <w:multiLevelType w:val="hybridMultilevel"/>
    <w:tmpl w:val="29947BA4"/>
    <w:lvl w:ilvl="0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>
    <w:nsid w:val="6FA37DF9"/>
    <w:multiLevelType w:val="hybridMultilevel"/>
    <w:tmpl w:val="3BCE9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E05"/>
    <w:rsid w:val="0003580A"/>
    <w:rsid w:val="001367AA"/>
    <w:rsid w:val="00435B5E"/>
    <w:rsid w:val="004B345D"/>
    <w:rsid w:val="005745AD"/>
    <w:rsid w:val="006D2746"/>
    <w:rsid w:val="00767E05"/>
    <w:rsid w:val="007E395B"/>
    <w:rsid w:val="00870B17"/>
    <w:rsid w:val="009C39BD"/>
    <w:rsid w:val="00A1528D"/>
    <w:rsid w:val="00DD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DD5D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zakrevskato</dc:creator>
  <cp:keywords/>
  <dc:description/>
  <cp:lastModifiedBy>1</cp:lastModifiedBy>
  <cp:revision>7</cp:revision>
  <dcterms:created xsi:type="dcterms:W3CDTF">2015-01-21T10:44:00Z</dcterms:created>
  <dcterms:modified xsi:type="dcterms:W3CDTF">2015-12-17T10:11:00Z</dcterms:modified>
</cp:coreProperties>
</file>